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B97CC" w14:textId="33272AFD" w:rsidR="00456E11" w:rsidRDefault="00617752" w:rsidP="00456E1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00A8E8AE" wp14:editId="7FBC5D6F">
            <wp:simplePos x="0" y="0"/>
            <wp:positionH relativeFrom="column">
              <wp:posOffset>2022062</wp:posOffset>
            </wp:positionH>
            <wp:positionV relativeFrom="paragraph">
              <wp:posOffset>33774</wp:posOffset>
            </wp:positionV>
            <wp:extent cx="1307804" cy="569178"/>
            <wp:effectExtent l="0" t="0" r="6985" b="2540"/>
            <wp:wrapNone/>
            <wp:docPr id="3" name="Picture 3" descr="Blandford plus approv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dford plus approve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76" cy="57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E11" w:rsidRPr="00456E1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56AA3" wp14:editId="4ECF824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498600" cy="7048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91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368E2" w14:textId="77777777" w:rsidR="00617752" w:rsidRDefault="00456E11" w:rsidP="0061775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24A5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CONSENT </w:t>
                            </w:r>
                          </w:p>
                          <w:p w14:paraId="1DBF4DA5" w14:textId="23EBB109" w:rsidR="00456E11" w:rsidRPr="00E24A5B" w:rsidRDefault="00456E11" w:rsidP="00456E11">
                            <w:pP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E24A5B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FORM</w:t>
                            </w:r>
                          </w:p>
                          <w:p w14:paraId="50474840" w14:textId="23B2B63C" w:rsidR="00456E11" w:rsidRDefault="00456E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56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9pt;width:118pt;height:5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R0IAIAAB0EAAAOAAAAZHJzL2Uyb0RvYy54bWysU9uO2yAQfa/Uf0C8N74oaRIrzmqbbapK&#10;24u02w/AGMeowFBgY6df3wFns9H2raofEOMZDmfOHDY3o1bkKJyXYGpazHJKhOHQSnOo6Y/H/bsV&#10;JT4w0zIFRtT0JDy92b59sxlsJUroQbXCEQQxvhpsTfsQbJVlnvdCMz8DKwwmO3CaBQzdIWsdGxBd&#10;q6zM8/fZAK61DrjwHv/eTUm6TfhdJ3j41nVeBKJqitxCWl1am7hm2w2rDo7ZXvIzDfYPLDSTBi+9&#10;QN2xwMiTk39BackdeOjCjIPOoOskF6kH7KbIX3Xz0DMrUi8ojrcXmfz/g+Vfj98dkW1Ny2JJiWEa&#10;h/QoxkA+wEjKqM9gfYVlDxYLw4i/cc6pV2/vgf/0xMCuZ+Ygbp2DoResRX5FPJldHZ1wfARphi/Q&#10;4jXsKUACGjuno3goB0F0nNPpMptIhccr5+t1sS4o4Zhb5vPVIg0vY9Xzaet8+CRAk7ipqcPZJ3R2&#10;vPchsmHVc0m8zIOS7V4qlQJ3aHbKkSNDn+zTlxp4VaYMGWq6XpSLhGwgnk8W0jKgj5XUNV3l8Zuc&#10;FdX4aNpUEphU0x6ZKHOWJyoyaRPGZsTCqFkD7QmFcjD5Fd8XbnpwvykZ0Ks19b+emBOUqM8GxV4X&#10;83k0dwrmi2WJgbvONNcZZjhC1TRQMm13IT2IqIOBWxxKJ5NeL0zOXNGDScbze4kmv45T1cur3v4B&#10;AAD//wMAUEsDBBQABgAIAAAAIQDhMFNo2QAAAAYBAAAPAAAAZHJzL2Rvd25yZXYueG1sTI/BTsMw&#10;DIbvSLxDZCQuiKUr0I3SdAIk0K4bewC38dqKxqmabO3eHnOC4+ff+v252MyuV2caQ+fZwHKRgCKu&#10;ve24MXD4+rhfgwoR2WLvmQxcKMCmvL4qMLd+4h2d97FRUsIhRwNtjEOudahbchgWfiCW7OhHh1Fw&#10;bLQdcZJy1+s0STLtsGO50OJA7y3V3/uTM3DcTndPz1P1GQ+r3WP2ht2q8hdjbm/m1xdQkeb4twy/&#10;+qIOpThV/sQ2qN6APBJlKvoSpg+ZcCW8TNegy0L/1y9/AAAA//8DAFBLAQItABQABgAIAAAAIQC2&#10;gziS/gAAAOEBAAATAAAAAAAAAAAAAAAAAAAAAABbQ29udGVudF9UeXBlc10ueG1sUEsBAi0AFAAG&#10;AAgAAAAhADj9If/WAAAAlAEAAAsAAAAAAAAAAAAAAAAALwEAAF9yZWxzLy5yZWxzUEsBAi0AFAAG&#10;AAgAAAAhADnDJHQgAgAAHQQAAA4AAAAAAAAAAAAAAAAALgIAAGRycy9lMm9Eb2MueG1sUEsBAi0A&#10;FAAGAAgAAAAhAOEwU2jZAAAABgEAAA8AAAAAAAAAAAAAAAAAegQAAGRycy9kb3ducmV2LnhtbFBL&#10;BQYAAAAABAAEAPMAAACABQAAAAA=&#10;" stroked="f">
                <v:textbox>
                  <w:txbxContent>
                    <w:p w14:paraId="23F368E2" w14:textId="77777777" w:rsidR="00617752" w:rsidRDefault="00456E11" w:rsidP="00617752">
                      <w:pPr>
                        <w:spacing w:after="0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E24A5B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CONSENT </w:t>
                      </w:r>
                    </w:p>
                    <w:p w14:paraId="1DBF4DA5" w14:textId="23EBB109" w:rsidR="00456E11" w:rsidRPr="00E24A5B" w:rsidRDefault="00456E11" w:rsidP="00456E11">
                      <w:pP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E24A5B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FORM</w:t>
                      </w:r>
                    </w:p>
                    <w:p w14:paraId="50474840" w14:textId="23B2B63C" w:rsidR="00456E11" w:rsidRDefault="00456E11"/>
                  </w:txbxContent>
                </v:textbox>
                <w10:wrap type="square" anchorx="margin"/>
              </v:shape>
            </w:pict>
          </mc:Fallback>
        </mc:AlternateContent>
      </w:r>
      <w:r w:rsidR="001F2E9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8CADFF" wp14:editId="13014896">
            <wp:extent cx="2634615" cy="534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dford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88" cy="54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2051C" w14:textId="77777777" w:rsidR="00456E11" w:rsidRPr="00456E11" w:rsidRDefault="00456E11" w:rsidP="00456E11">
      <w:pPr>
        <w:jc w:val="right"/>
        <w:rPr>
          <w:rFonts w:ascii="Times New Roman" w:hAnsi="Times New Roman"/>
          <w:sz w:val="12"/>
          <w:szCs w:val="12"/>
        </w:rPr>
      </w:pPr>
    </w:p>
    <w:p w14:paraId="3512CA90" w14:textId="29350EB3" w:rsidR="00AA56EE" w:rsidRDefault="00AA56EE" w:rsidP="0045447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E92">
        <w:rPr>
          <w:rFonts w:ascii="Times New Roman" w:hAnsi="Times New Roman"/>
          <w:sz w:val="24"/>
          <w:szCs w:val="24"/>
        </w:rPr>
        <w:t xml:space="preserve">Your privacy is important to </w:t>
      </w:r>
      <w:r w:rsidR="00617752">
        <w:rPr>
          <w:rFonts w:ascii="Times New Roman" w:hAnsi="Times New Roman"/>
          <w:sz w:val="24"/>
          <w:szCs w:val="24"/>
        </w:rPr>
        <w:t>Blandford+</w:t>
      </w:r>
      <w:r w:rsidR="00456E11">
        <w:rPr>
          <w:rFonts w:ascii="Times New Roman" w:hAnsi="Times New Roman"/>
          <w:sz w:val="24"/>
          <w:szCs w:val="24"/>
        </w:rPr>
        <w:t xml:space="preserve"> </w:t>
      </w:r>
      <w:r w:rsidRPr="001F2E92">
        <w:rPr>
          <w:rFonts w:ascii="Times New Roman" w:hAnsi="Times New Roman"/>
          <w:sz w:val="24"/>
          <w:szCs w:val="24"/>
        </w:rPr>
        <w:t xml:space="preserve">and we would like to communicate with you about the </w:t>
      </w:r>
      <w:r w:rsidR="00617752">
        <w:rPr>
          <w:rFonts w:ascii="Times New Roman" w:hAnsi="Times New Roman"/>
          <w:sz w:val="24"/>
          <w:szCs w:val="24"/>
        </w:rPr>
        <w:t>new Neighbourhood Plan</w:t>
      </w:r>
      <w:r w:rsidRPr="001F2E92">
        <w:rPr>
          <w:rFonts w:ascii="Times New Roman" w:hAnsi="Times New Roman"/>
          <w:sz w:val="24"/>
          <w:szCs w:val="24"/>
        </w:rPr>
        <w:t>. To do so we need your consent</w:t>
      </w:r>
      <w:r w:rsidR="00664B03">
        <w:rPr>
          <w:rFonts w:ascii="Times New Roman" w:hAnsi="Times New Roman"/>
          <w:sz w:val="24"/>
          <w:szCs w:val="24"/>
        </w:rPr>
        <w:t xml:space="preserve"> and would be most grateful if you could p</w:t>
      </w:r>
      <w:r w:rsidRPr="001F2E92">
        <w:rPr>
          <w:rFonts w:ascii="Times New Roman" w:hAnsi="Times New Roman"/>
          <w:sz w:val="24"/>
          <w:szCs w:val="24"/>
        </w:rPr>
        <w:t xml:space="preserve">lease </w:t>
      </w:r>
      <w:r w:rsidR="00664B03">
        <w:rPr>
          <w:rFonts w:ascii="Times New Roman" w:hAnsi="Times New Roman"/>
          <w:sz w:val="24"/>
          <w:szCs w:val="24"/>
        </w:rPr>
        <w:t>complete your</w:t>
      </w:r>
      <w:r w:rsidRPr="001F2E92">
        <w:rPr>
          <w:rFonts w:ascii="Times New Roman" w:hAnsi="Times New Roman"/>
          <w:sz w:val="24"/>
          <w:szCs w:val="24"/>
        </w:rPr>
        <w:t xml:space="preserve"> contact information below and confirm your consent by ticking the box</w:t>
      </w:r>
      <w:r w:rsidR="00664B03">
        <w:rPr>
          <w:rFonts w:ascii="Times New Roman" w:hAnsi="Times New Roman"/>
          <w:sz w:val="24"/>
          <w:szCs w:val="24"/>
        </w:rPr>
        <w:t xml:space="preserve">. Please return it </w:t>
      </w:r>
      <w:r w:rsidR="0045447B">
        <w:rPr>
          <w:rFonts w:ascii="Times New Roman" w:hAnsi="Times New Roman"/>
          <w:sz w:val="24"/>
          <w:szCs w:val="24"/>
        </w:rPr>
        <w:t xml:space="preserve">to the Town Council by </w:t>
      </w:r>
      <w:r w:rsidR="00617752">
        <w:rPr>
          <w:rFonts w:ascii="Times New Roman" w:hAnsi="Times New Roman"/>
          <w:b/>
          <w:sz w:val="24"/>
          <w:szCs w:val="24"/>
        </w:rPr>
        <w:t>27</w:t>
      </w:r>
      <w:r w:rsidR="00617752" w:rsidRPr="00617752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617752">
        <w:rPr>
          <w:rFonts w:ascii="Times New Roman" w:hAnsi="Times New Roman"/>
          <w:b/>
          <w:sz w:val="24"/>
          <w:szCs w:val="24"/>
        </w:rPr>
        <w:t xml:space="preserve"> July 2018</w:t>
      </w:r>
      <w:r w:rsidRPr="000D6CCC">
        <w:rPr>
          <w:rFonts w:ascii="Times New Roman" w:hAnsi="Times New Roman"/>
          <w:sz w:val="24"/>
          <w:szCs w:val="24"/>
        </w:rPr>
        <w:t>.</w:t>
      </w:r>
      <w:r w:rsidR="0045447B">
        <w:rPr>
          <w:rFonts w:ascii="Times New Roman" w:hAnsi="Times New Roman"/>
          <w:sz w:val="24"/>
          <w:szCs w:val="24"/>
        </w:rPr>
        <w:t xml:space="preserve"> If we do not receive your information by then we will remove you from our </w:t>
      </w:r>
      <w:r w:rsidR="00617752">
        <w:rPr>
          <w:rFonts w:ascii="Times New Roman" w:hAnsi="Times New Roman"/>
          <w:sz w:val="24"/>
          <w:szCs w:val="24"/>
        </w:rPr>
        <w:t>contact list</w:t>
      </w:r>
      <w:r w:rsidR="0045447B">
        <w:rPr>
          <w:rFonts w:ascii="Times New Roman" w:hAnsi="Times New Roman"/>
          <w:sz w:val="24"/>
          <w:szCs w:val="24"/>
        </w:rPr>
        <w:t xml:space="preserve"> and you will no longer receive information from </w:t>
      </w:r>
      <w:r w:rsidR="00617752">
        <w:rPr>
          <w:rFonts w:ascii="Times New Roman" w:hAnsi="Times New Roman"/>
          <w:sz w:val="24"/>
          <w:szCs w:val="24"/>
        </w:rPr>
        <w:t>Blandford+</w:t>
      </w:r>
      <w:r w:rsidR="0045447B">
        <w:rPr>
          <w:rFonts w:ascii="Times New Roman" w:hAnsi="Times New Roman"/>
          <w:sz w:val="24"/>
          <w:szCs w:val="24"/>
        </w:rPr>
        <w:t xml:space="preserve">. </w:t>
      </w:r>
    </w:p>
    <w:p w14:paraId="4F0430DD" w14:textId="535A71EB" w:rsidR="00617752" w:rsidRDefault="00610DB2" w:rsidP="00610DB2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E92">
        <w:rPr>
          <w:rFonts w:ascii="Times New Roman" w:hAnsi="Times New Roman"/>
          <w:sz w:val="24"/>
          <w:szCs w:val="24"/>
        </w:rPr>
        <w:t>You can find out more about how we use your data from our Privacy Notice</w:t>
      </w:r>
      <w:r>
        <w:rPr>
          <w:rFonts w:ascii="Times New Roman" w:hAnsi="Times New Roman"/>
          <w:sz w:val="24"/>
          <w:szCs w:val="24"/>
        </w:rPr>
        <w:t>,</w:t>
      </w:r>
      <w:r w:rsidRPr="001F2E92">
        <w:rPr>
          <w:rFonts w:ascii="Times New Roman" w:hAnsi="Times New Roman"/>
          <w:sz w:val="24"/>
          <w:szCs w:val="24"/>
        </w:rPr>
        <w:t xml:space="preserve"> which is available </w:t>
      </w:r>
      <w:r w:rsidR="00617752">
        <w:rPr>
          <w:rFonts w:ascii="Times New Roman" w:hAnsi="Times New Roman"/>
          <w:sz w:val="24"/>
          <w:szCs w:val="24"/>
        </w:rPr>
        <w:t>on the Blandford Forum Town Council</w:t>
      </w:r>
      <w:bookmarkStart w:id="0" w:name="_GoBack"/>
      <w:bookmarkEnd w:id="0"/>
      <w:r w:rsidRPr="001F2E92">
        <w:rPr>
          <w:rFonts w:ascii="Times New Roman" w:hAnsi="Times New Roman"/>
          <w:sz w:val="24"/>
          <w:szCs w:val="24"/>
        </w:rPr>
        <w:t xml:space="preserve"> website at </w:t>
      </w:r>
      <w:hyperlink r:id="rId10" w:history="1">
        <w:r w:rsidRPr="000712D8">
          <w:rPr>
            <w:rStyle w:val="Hyperlink"/>
            <w:rFonts w:ascii="Times New Roman" w:hAnsi="Times New Roman"/>
            <w:sz w:val="24"/>
            <w:szCs w:val="24"/>
          </w:rPr>
          <w:t>www.blandfordforum-tc.gov.uk</w:t>
        </w:r>
      </w:hyperlink>
      <w:r w:rsidR="00155AE0">
        <w:rPr>
          <w:rStyle w:val="Hyperlink"/>
          <w:rFonts w:ascii="Times New Roman" w:hAnsi="Times New Roman"/>
          <w:sz w:val="24"/>
          <w:szCs w:val="24"/>
        </w:rPr>
        <w:t>/contact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E92">
        <w:rPr>
          <w:rFonts w:ascii="Times New Roman" w:hAnsi="Times New Roman"/>
          <w:sz w:val="24"/>
          <w:szCs w:val="24"/>
        </w:rPr>
        <w:t xml:space="preserve">or from the </w:t>
      </w:r>
      <w:r>
        <w:rPr>
          <w:rFonts w:ascii="Times New Roman" w:hAnsi="Times New Roman"/>
          <w:sz w:val="24"/>
          <w:szCs w:val="24"/>
        </w:rPr>
        <w:t>Town Clerk’s Office. Y</w:t>
      </w:r>
      <w:r w:rsidRPr="001F2E92">
        <w:rPr>
          <w:rFonts w:ascii="Times New Roman" w:hAnsi="Times New Roman"/>
          <w:sz w:val="24"/>
          <w:szCs w:val="24"/>
        </w:rPr>
        <w:t xml:space="preserve">ou can withdraw or change your consent at any time by contacting the </w:t>
      </w:r>
      <w:r>
        <w:rPr>
          <w:rFonts w:ascii="Times New Roman" w:hAnsi="Times New Roman"/>
          <w:sz w:val="24"/>
          <w:szCs w:val="24"/>
        </w:rPr>
        <w:t>Town Clerk’s Office</w:t>
      </w:r>
      <w:r w:rsidRPr="001F2E92">
        <w:rPr>
          <w:rFonts w:ascii="Times New Roman" w:hAnsi="Times New Roman"/>
          <w:sz w:val="24"/>
          <w:szCs w:val="24"/>
        </w:rPr>
        <w:t xml:space="preserve">. </w:t>
      </w:r>
    </w:p>
    <w:p w14:paraId="015CD324" w14:textId="7D1FFB9A" w:rsidR="00610DB2" w:rsidRPr="001F2E92" w:rsidRDefault="00610DB2" w:rsidP="00610DB2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F2E9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867"/>
        <w:gridCol w:w="4530"/>
      </w:tblGrid>
      <w:tr w:rsidR="00AA56EE" w:rsidRPr="001F2E92" w14:paraId="13782CAD" w14:textId="77777777" w:rsidTr="0048393A">
        <w:tc>
          <w:tcPr>
            <w:tcW w:w="1242" w:type="dxa"/>
          </w:tcPr>
          <w:p w14:paraId="2CF1C4C2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14:paraId="52161F7E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14:paraId="6E1B1494" w14:textId="77777777" w:rsidR="00AA56EE" w:rsidRPr="00456E11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456E11">
              <w:rPr>
                <w:rFonts w:ascii="Times New Roman" w:hAnsi="Times New Roman"/>
                <w:sz w:val="18"/>
                <w:szCs w:val="18"/>
              </w:rPr>
              <w:t>If you are aged 13 or under your parent or guardian should fill in their details below to confirm their consent</w:t>
            </w:r>
          </w:p>
          <w:p w14:paraId="35C2F685" w14:textId="64355C19" w:rsidR="001F2E92" w:rsidRPr="001F2E92" w:rsidRDefault="001F2E92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6EE" w:rsidRPr="001F2E92" w14:paraId="366EBE75" w14:textId="77777777" w:rsidTr="0048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456B2F5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0D1C06C5" w14:textId="42E220E9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B0079EA" w14:textId="1CE923AB" w:rsidR="00AA56EE" w:rsidRDefault="001F2E92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="00AA56EE" w:rsidRPr="001F2E92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  <w:r w:rsidR="0045447B">
              <w:rPr>
                <w:rFonts w:ascii="Times New Roman" w:hAnsi="Times New Roman"/>
                <w:sz w:val="24"/>
                <w:szCs w:val="24"/>
              </w:rPr>
              <w:t>……..</w:t>
            </w:r>
          </w:p>
          <w:p w14:paraId="073C7C07" w14:textId="3502799E" w:rsidR="001F2E92" w:rsidRPr="001F2E92" w:rsidRDefault="001F2E92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6EE" w:rsidRPr="001F2E92" w14:paraId="70469BFD" w14:textId="77777777" w:rsidTr="0048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18D64E5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38648F97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0E5C3310" w14:textId="417D77D7" w:rsidR="00AA56EE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45447B">
              <w:rPr>
                <w:rFonts w:ascii="Times New Roman" w:hAnsi="Times New Roman"/>
                <w:sz w:val="24"/>
                <w:szCs w:val="24"/>
              </w:rPr>
              <w:t>……...</w:t>
            </w:r>
          </w:p>
          <w:p w14:paraId="04E56B00" w14:textId="3A489A82" w:rsidR="001F2E92" w:rsidRPr="001F2E92" w:rsidRDefault="001F2E92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6EE" w:rsidRPr="001F2E92" w14:paraId="63323C0D" w14:textId="77777777" w:rsidTr="0048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FDB3391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775628D9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6E748561" w14:textId="2136B712" w:rsidR="00AA56EE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45447B">
              <w:rPr>
                <w:rFonts w:ascii="Times New Roman" w:hAnsi="Times New Roman"/>
                <w:sz w:val="24"/>
                <w:szCs w:val="24"/>
              </w:rPr>
              <w:t>……...</w:t>
            </w:r>
          </w:p>
          <w:p w14:paraId="3F6A119B" w14:textId="68610E75" w:rsidR="001F2E92" w:rsidRPr="001F2E92" w:rsidRDefault="001F2E92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6EE" w:rsidRPr="001F2E92" w14:paraId="599893A1" w14:textId="77777777" w:rsidTr="0048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936A946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6108A125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222858C0" w14:textId="40EE3191" w:rsidR="00AA56EE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45447B">
              <w:rPr>
                <w:rFonts w:ascii="Times New Roman" w:hAnsi="Times New Roman"/>
                <w:sz w:val="24"/>
                <w:szCs w:val="24"/>
              </w:rPr>
              <w:t>……...</w:t>
            </w:r>
          </w:p>
          <w:p w14:paraId="66861FDC" w14:textId="77777777" w:rsidR="001F2E92" w:rsidRDefault="001F2E92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231AE38E" w14:textId="00E183B3" w:rsidR="001F2E92" w:rsidRPr="001F2E92" w:rsidRDefault="001F2E92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6EE" w:rsidRPr="001F2E92" w14:paraId="7F26C311" w14:textId="77777777" w:rsidTr="004544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9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D64678C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 xml:space="preserve">Signature 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1FE53A75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80050C1" w14:textId="45408310" w:rsidR="001F2E92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  <w:r w:rsidR="0045447B">
              <w:rPr>
                <w:rFonts w:ascii="Times New Roman" w:hAnsi="Times New Roman"/>
                <w:sz w:val="24"/>
                <w:szCs w:val="24"/>
              </w:rPr>
              <w:t>……...</w:t>
            </w:r>
          </w:p>
        </w:tc>
      </w:tr>
      <w:tr w:rsidR="00AA56EE" w:rsidRPr="001F2E92" w14:paraId="7DD6F9B1" w14:textId="77777777" w:rsidTr="00483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D1663E8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Date</w:t>
            </w:r>
          </w:p>
        </w:tc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14:paraId="2F037128" w14:textId="77777777" w:rsidR="00AA56EE" w:rsidRPr="001F2E92" w:rsidRDefault="00AA56EE" w:rsidP="000C6372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218D603" w14:textId="5ED92C53" w:rsidR="00AA56EE" w:rsidRPr="001F2E92" w:rsidRDefault="00AA56EE" w:rsidP="0048393A">
            <w:pPr>
              <w:tabs>
                <w:tab w:val="clear" w:pos="3856"/>
                <w:tab w:val="left" w:pos="3705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  <w:r w:rsidR="00CB7AF0">
              <w:rPr>
                <w:rFonts w:ascii="Times New Roman" w:hAnsi="Times New Roman"/>
                <w:sz w:val="24"/>
                <w:szCs w:val="24"/>
              </w:rPr>
              <w:t>……</w:t>
            </w:r>
            <w:r w:rsidR="0045447B">
              <w:rPr>
                <w:rFonts w:ascii="Times New Roman" w:hAnsi="Times New Roman"/>
                <w:sz w:val="24"/>
                <w:szCs w:val="24"/>
              </w:rPr>
              <w:t>……...</w:t>
            </w:r>
          </w:p>
        </w:tc>
      </w:tr>
    </w:tbl>
    <w:p w14:paraId="195BBEF0" w14:textId="77777777" w:rsidR="00AA56EE" w:rsidRPr="0045447B" w:rsidRDefault="00AA56EE" w:rsidP="00AA56EE">
      <w:pPr>
        <w:spacing w:after="0" w:line="240" w:lineRule="auto"/>
        <w:ind w:left="0" w:firstLine="0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02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"/>
        <w:gridCol w:w="9495"/>
      </w:tblGrid>
      <w:tr w:rsidR="00AA56EE" w:rsidRPr="001F2E92" w14:paraId="42154EE2" w14:textId="77777777" w:rsidTr="00664B03">
        <w:trPr>
          <w:trHeight w:val="978"/>
        </w:trPr>
        <w:tc>
          <w:tcPr>
            <w:tcW w:w="711" w:type="dxa"/>
          </w:tcPr>
          <w:p w14:paraId="6FB8B5D5" w14:textId="77777777" w:rsidR="00AA56EE" w:rsidRPr="001F2E92" w:rsidRDefault="00AA56EE" w:rsidP="00610DB2">
            <w:pPr>
              <w:tabs>
                <w:tab w:val="clear" w:pos="907"/>
              </w:tabs>
              <w:spacing w:before="120"/>
              <w:ind w:left="0" w:hanging="10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F2E92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</w:p>
        </w:tc>
        <w:tc>
          <w:tcPr>
            <w:tcW w:w="9495" w:type="dxa"/>
            <w:vAlign w:val="center"/>
          </w:tcPr>
          <w:p w14:paraId="1C249282" w14:textId="1DA03265" w:rsidR="00AA56EE" w:rsidRPr="001F2E92" w:rsidRDefault="00A56EA0" w:rsidP="00610DB2">
            <w:pPr>
              <w:tabs>
                <w:tab w:val="clear" w:pos="907"/>
              </w:tabs>
              <w:spacing w:before="12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Yes please, I would </w:t>
            </w:r>
            <w:r w:rsidR="0045447B">
              <w:rPr>
                <w:rFonts w:ascii="Times New Roman" w:hAnsi="Times New Roman"/>
                <w:sz w:val="24"/>
                <w:szCs w:val="24"/>
              </w:rPr>
              <w:t>like to</w:t>
            </w:r>
            <w:r w:rsidR="00AA56EE" w:rsidRPr="001F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be </w:t>
            </w:r>
            <w:r w:rsidR="00AA56EE" w:rsidRPr="001F2E92">
              <w:rPr>
                <w:rFonts w:ascii="Times New Roman" w:hAnsi="Times New Roman"/>
                <w:sz w:val="24"/>
                <w:szCs w:val="24"/>
              </w:rPr>
              <w:t>contact</w:t>
            </w:r>
            <w:r>
              <w:rPr>
                <w:rFonts w:ascii="Times New Roman" w:hAnsi="Times New Roman"/>
                <w:sz w:val="24"/>
                <w:szCs w:val="24"/>
              </w:rPr>
              <w:t>ed</w:t>
            </w:r>
            <w:r w:rsidR="00AA56EE" w:rsidRPr="001F2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="00617752">
              <w:rPr>
                <w:rFonts w:ascii="Times New Roman" w:hAnsi="Times New Roman"/>
                <w:sz w:val="24"/>
                <w:szCs w:val="24"/>
              </w:rPr>
              <w:t>Blandford+ about the new Neighbourhood Plan</w:t>
            </w:r>
            <w:r w:rsidR="00AA56EE" w:rsidRPr="001F2E92">
              <w:rPr>
                <w:rFonts w:ascii="Times New Roman" w:hAnsi="Times New Roman"/>
                <w:sz w:val="24"/>
                <w:szCs w:val="24"/>
              </w:rPr>
              <w:t xml:space="preserve">. These communications may also sometimes appear on our website, or in printed or electronic form (including social media). </w:t>
            </w:r>
          </w:p>
        </w:tc>
      </w:tr>
    </w:tbl>
    <w:p w14:paraId="6120417A" w14:textId="5BCCAA01" w:rsidR="00664B03" w:rsidRDefault="00AA56EE" w:rsidP="00610DB2">
      <w:pPr>
        <w:spacing w:line="240" w:lineRule="auto"/>
        <w:ind w:left="0" w:right="281" w:firstLine="0"/>
        <w:jc w:val="both"/>
        <w:rPr>
          <w:rFonts w:ascii="Times New Roman" w:hAnsi="Times New Roman"/>
          <w:b/>
          <w:sz w:val="24"/>
          <w:szCs w:val="24"/>
        </w:rPr>
      </w:pPr>
      <w:r w:rsidRPr="001F2E92">
        <w:rPr>
          <w:rFonts w:ascii="Times New Roman" w:hAnsi="Times New Roman"/>
          <w:sz w:val="24"/>
          <w:szCs w:val="24"/>
        </w:rPr>
        <w:tab/>
      </w:r>
      <w:r w:rsidR="00610DB2">
        <w:rPr>
          <w:rFonts w:ascii="Times New Roman" w:hAnsi="Times New Roman"/>
          <w:sz w:val="24"/>
          <w:szCs w:val="24"/>
        </w:rPr>
        <w:t xml:space="preserve">  </w:t>
      </w:r>
      <w:r w:rsidRPr="001F2E92">
        <w:rPr>
          <w:rFonts w:ascii="Times New Roman" w:hAnsi="Times New Roman"/>
          <w:sz w:val="24"/>
          <w:szCs w:val="24"/>
        </w:rPr>
        <w:t xml:space="preserve">I would like to receive communications by </w:t>
      </w:r>
      <w:r w:rsidRPr="00A264F4">
        <w:rPr>
          <w:rFonts w:ascii="Times New Roman" w:hAnsi="Times New Roman"/>
          <w:b/>
          <w:sz w:val="24"/>
          <w:szCs w:val="24"/>
        </w:rPr>
        <w:t>email</w:t>
      </w:r>
    </w:p>
    <w:p w14:paraId="5585AC87" w14:textId="5E206556" w:rsidR="00AA56EE" w:rsidRPr="00664B03" w:rsidRDefault="00610DB2" w:rsidP="00610DB2">
      <w:pPr>
        <w:spacing w:line="240" w:lineRule="auto"/>
        <w:ind w:left="0" w:right="28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664B03">
        <w:rPr>
          <w:rFonts w:ascii="Times New Roman" w:hAnsi="Times New Roman"/>
          <w:b/>
          <w:sz w:val="24"/>
          <w:szCs w:val="24"/>
        </w:rPr>
        <w:t xml:space="preserve">Email address: </w:t>
      </w:r>
      <w:r w:rsidR="00664B03" w:rsidRPr="00664B03">
        <w:rPr>
          <w:rFonts w:ascii="Times New Roman" w:hAnsi="Times New Roman"/>
          <w:sz w:val="24"/>
          <w:szCs w:val="24"/>
        </w:rPr>
        <w:t>…………………………………………………...……………………………</w:t>
      </w:r>
    </w:p>
    <w:p w14:paraId="043899CD" w14:textId="70B7B885" w:rsidR="00AA56EE" w:rsidRDefault="00AA56EE" w:rsidP="00610DB2">
      <w:pPr>
        <w:spacing w:line="240" w:lineRule="auto"/>
        <w:ind w:left="0" w:right="281" w:firstLine="0"/>
        <w:jc w:val="both"/>
        <w:rPr>
          <w:rFonts w:ascii="Times New Roman" w:hAnsi="Times New Roman"/>
          <w:b/>
          <w:sz w:val="24"/>
          <w:szCs w:val="24"/>
        </w:rPr>
      </w:pPr>
      <w:r w:rsidRPr="001F2E92">
        <w:rPr>
          <w:rFonts w:ascii="Times New Roman" w:hAnsi="Times New Roman"/>
          <w:sz w:val="24"/>
          <w:szCs w:val="24"/>
        </w:rPr>
        <w:tab/>
      </w:r>
      <w:r w:rsidR="00A56EA0">
        <w:rPr>
          <w:rFonts w:ascii="Times New Roman" w:hAnsi="Times New Roman"/>
          <w:sz w:val="24"/>
          <w:szCs w:val="24"/>
        </w:rPr>
        <w:t xml:space="preserve">  </w:t>
      </w:r>
      <w:r w:rsidRPr="001F2E92">
        <w:rPr>
          <w:rFonts w:ascii="Times New Roman" w:hAnsi="Times New Roman"/>
          <w:sz w:val="24"/>
          <w:szCs w:val="24"/>
        </w:rPr>
        <w:t xml:space="preserve">I would like to receive communications by </w:t>
      </w:r>
      <w:r w:rsidRPr="00A264F4">
        <w:rPr>
          <w:rFonts w:ascii="Times New Roman" w:hAnsi="Times New Roman"/>
          <w:b/>
          <w:sz w:val="24"/>
          <w:szCs w:val="24"/>
        </w:rPr>
        <w:t>telephone</w:t>
      </w:r>
      <w:r w:rsidR="00664B03">
        <w:rPr>
          <w:rFonts w:ascii="Times New Roman" w:hAnsi="Times New Roman"/>
          <w:b/>
          <w:sz w:val="24"/>
          <w:szCs w:val="24"/>
        </w:rPr>
        <w:t>/mobile phone</w:t>
      </w:r>
    </w:p>
    <w:p w14:paraId="70EC0C1C" w14:textId="42247CF1" w:rsidR="00664B03" w:rsidRPr="001F2E92" w:rsidRDefault="00664B03" w:rsidP="00610DB2">
      <w:pPr>
        <w:spacing w:line="240" w:lineRule="auto"/>
        <w:ind w:left="0" w:right="28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0DB2">
        <w:rPr>
          <w:rFonts w:ascii="Times New Roman" w:hAnsi="Times New Roman"/>
          <w:sz w:val="24"/>
          <w:szCs w:val="24"/>
        </w:rPr>
        <w:t xml:space="preserve">  </w:t>
      </w:r>
      <w:r w:rsidRPr="00664B03">
        <w:rPr>
          <w:rFonts w:ascii="Times New Roman" w:hAnsi="Times New Roman"/>
          <w:b/>
          <w:sz w:val="24"/>
          <w:szCs w:val="24"/>
        </w:rPr>
        <w:t>Preferred Telephone Number: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14:paraId="2737E825" w14:textId="532ECBEA" w:rsidR="00AA56EE" w:rsidRPr="001F2E92" w:rsidRDefault="00AA56EE" w:rsidP="00610DB2">
      <w:pPr>
        <w:spacing w:line="240" w:lineRule="auto"/>
        <w:ind w:left="0" w:right="281" w:firstLine="0"/>
        <w:jc w:val="both"/>
        <w:rPr>
          <w:rFonts w:ascii="Times New Roman" w:hAnsi="Times New Roman"/>
          <w:sz w:val="18"/>
          <w:szCs w:val="18"/>
        </w:rPr>
      </w:pPr>
      <w:r w:rsidRPr="001F2E92">
        <w:rPr>
          <w:rFonts w:ascii="Times New Roman" w:hAnsi="Times New Roman"/>
          <w:sz w:val="24"/>
          <w:szCs w:val="24"/>
        </w:rPr>
        <w:tab/>
      </w:r>
      <w:r w:rsidR="00610DB2">
        <w:rPr>
          <w:rFonts w:ascii="Times New Roman" w:hAnsi="Times New Roman"/>
          <w:sz w:val="24"/>
          <w:szCs w:val="24"/>
        </w:rPr>
        <w:t xml:space="preserve">  </w:t>
      </w:r>
      <w:r w:rsidRPr="001F2E92">
        <w:rPr>
          <w:rFonts w:ascii="Times New Roman" w:hAnsi="Times New Roman"/>
          <w:sz w:val="24"/>
          <w:szCs w:val="24"/>
        </w:rPr>
        <w:t xml:space="preserve">I would like to receive communications by </w:t>
      </w:r>
      <w:r w:rsidRPr="00A264F4">
        <w:rPr>
          <w:rFonts w:ascii="Times New Roman" w:hAnsi="Times New Roman"/>
          <w:b/>
          <w:sz w:val="24"/>
          <w:szCs w:val="24"/>
        </w:rPr>
        <w:t>post</w:t>
      </w:r>
      <w:r w:rsidR="00610DB2">
        <w:rPr>
          <w:rFonts w:ascii="Times New Roman" w:hAnsi="Times New Roman"/>
          <w:b/>
          <w:sz w:val="24"/>
          <w:szCs w:val="24"/>
        </w:rPr>
        <w:t xml:space="preserve"> (to the address above) </w:t>
      </w:r>
    </w:p>
    <w:p w14:paraId="6B71859E" w14:textId="77777777" w:rsidR="00617752" w:rsidRDefault="00617752" w:rsidP="00664B03">
      <w:pPr>
        <w:spacing w:line="240" w:lineRule="auto"/>
        <w:ind w:left="0" w:right="-2" w:firstLine="0"/>
        <w:jc w:val="both"/>
        <w:rPr>
          <w:rFonts w:ascii="Times New Roman" w:hAnsi="Times New Roman"/>
          <w:sz w:val="24"/>
          <w:szCs w:val="24"/>
        </w:rPr>
      </w:pPr>
    </w:p>
    <w:p w14:paraId="08311AC9" w14:textId="77777777" w:rsidR="00610DB2" w:rsidRDefault="00664B03" w:rsidP="00610DB2">
      <w:p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Thank you for taking the time to complete and return this Consent Form. </w:t>
      </w:r>
    </w:p>
    <w:p w14:paraId="6E42B593" w14:textId="0A19507A" w:rsidR="00A5754C" w:rsidRPr="001F2E92" w:rsidRDefault="00664B03" w:rsidP="00610DB2">
      <w:pPr>
        <w:spacing w:after="0" w:line="240" w:lineRule="auto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The Town Council is acting in accordance with the General Data Protection Regulation.</w:t>
      </w:r>
    </w:p>
    <w:sectPr w:rsidR="00A5754C" w:rsidRPr="001F2E92" w:rsidSect="00456E11">
      <w:footerReference w:type="default" r:id="rId11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B83C2" w14:textId="77777777" w:rsidR="00EA0F95" w:rsidRDefault="00EA0F95" w:rsidP="00EA0F95">
      <w:pPr>
        <w:spacing w:after="0" w:line="240" w:lineRule="auto"/>
      </w:pPr>
      <w:r>
        <w:separator/>
      </w:r>
    </w:p>
  </w:endnote>
  <w:endnote w:type="continuationSeparator" w:id="0">
    <w:p w14:paraId="635F1068" w14:textId="77777777" w:rsidR="00EA0F95" w:rsidRDefault="00EA0F95" w:rsidP="00EA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98" w:type="dxa"/>
      <w:jc w:val="center"/>
      <w:tblLook w:val="04A0" w:firstRow="1" w:lastRow="0" w:firstColumn="1" w:lastColumn="0" w:noHBand="0" w:noVBand="1"/>
    </w:tblPr>
    <w:tblGrid>
      <w:gridCol w:w="3399"/>
      <w:gridCol w:w="3399"/>
      <w:gridCol w:w="3800"/>
    </w:tblGrid>
    <w:tr w:rsidR="0045447B" w:rsidRPr="00BA5867" w14:paraId="0C9CF525" w14:textId="77777777" w:rsidTr="00B92BB8">
      <w:trPr>
        <w:jc w:val="center"/>
      </w:trPr>
      <w:tc>
        <w:tcPr>
          <w:tcW w:w="3399" w:type="dxa"/>
          <w:vAlign w:val="center"/>
        </w:tcPr>
        <w:p w14:paraId="18BC43E0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5447B">
            <w:rPr>
              <w:rFonts w:ascii="Times New Roman" w:hAnsi="Times New Roman"/>
              <w:b/>
              <w:sz w:val="16"/>
              <w:szCs w:val="16"/>
            </w:rPr>
            <w:t>Twinned with Preetz, Germany</w:t>
          </w:r>
        </w:p>
        <w:p w14:paraId="0984A8BE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5447B">
            <w:rPr>
              <w:rFonts w:ascii="Times New Roman" w:hAnsi="Times New Roman"/>
              <w:b/>
              <w:noProof/>
              <w:sz w:val="16"/>
              <w:szCs w:val="16"/>
            </w:rPr>
            <w:drawing>
              <wp:inline distT="0" distB="0" distL="0" distR="0" wp14:anchorId="383461A0" wp14:editId="4C9204D3">
                <wp:extent cx="352425" cy="360680"/>
                <wp:effectExtent l="19050" t="0" r="9525" b="0"/>
                <wp:docPr id="9" name="Picture 1" descr="Preetz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etz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9" w:type="dxa"/>
          <w:vMerge w:val="restart"/>
          <w:vAlign w:val="center"/>
        </w:tcPr>
        <w:p w14:paraId="414A35A0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5447B">
            <w:rPr>
              <w:rFonts w:ascii="Times New Roman" w:hAnsi="Times New Roman"/>
              <w:b/>
              <w:noProof/>
              <w:sz w:val="16"/>
              <w:szCs w:val="16"/>
            </w:rPr>
            <w:drawing>
              <wp:inline distT="0" distB="0" distL="0" distR="0" wp14:anchorId="18CFFA5B" wp14:editId="7DC43784">
                <wp:extent cx="1790700" cy="74378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QualityGoldLogo_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704" cy="747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0" w:type="dxa"/>
          <w:vAlign w:val="center"/>
        </w:tcPr>
        <w:p w14:paraId="56F8023B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5447B">
            <w:rPr>
              <w:rFonts w:ascii="Times New Roman" w:hAnsi="Times New Roman"/>
              <w:b/>
              <w:sz w:val="16"/>
              <w:szCs w:val="16"/>
            </w:rPr>
            <w:t>Twinned with Mortain, France</w:t>
          </w:r>
        </w:p>
        <w:p w14:paraId="037A79BD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color w:val="000000"/>
            </w:rPr>
          </w:pPr>
          <w:r w:rsidRPr="0045447B">
            <w:rPr>
              <w:rFonts w:ascii="Times New Roman" w:hAnsi="Times New Roman"/>
              <w:b/>
              <w:noProof/>
              <w:color w:val="000000"/>
            </w:rPr>
            <w:drawing>
              <wp:inline distT="0" distB="0" distL="0" distR="0" wp14:anchorId="6B92C793" wp14:editId="78FF3FB8">
                <wp:extent cx="335280" cy="335280"/>
                <wp:effectExtent l="19050" t="0" r="7620" b="0"/>
                <wp:docPr id="8" name="Picture 3" descr="M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5447B" w:rsidRPr="00BA5867" w14:paraId="0833B085" w14:textId="77777777" w:rsidTr="00B92BB8">
      <w:trPr>
        <w:trHeight w:val="526"/>
        <w:jc w:val="center"/>
      </w:trPr>
      <w:tc>
        <w:tcPr>
          <w:tcW w:w="3399" w:type="dxa"/>
          <w:vAlign w:val="center"/>
        </w:tcPr>
        <w:p w14:paraId="7C7549BB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5447B">
            <w:rPr>
              <w:rFonts w:ascii="Times New Roman" w:hAnsi="Times New Roman"/>
              <w:b/>
              <w:sz w:val="16"/>
              <w:szCs w:val="16"/>
            </w:rPr>
            <w:t>Town Clerk’s Office</w:t>
          </w:r>
        </w:p>
        <w:p w14:paraId="3A9A7B1A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5447B">
            <w:rPr>
              <w:rFonts w:ascii="Times New Roman" w:hAnsi="Times New Roman"/>
              <w:b/>
              <w:sz w:val="16"/>
              <w:szCs w:val="16"/>
            </w:rPr>
            <w:t xml:space="preserve">Church Lane, Blandford Forum </w:t>
          </w:r>
        </w:p>
        <w:p w14:paraId="53716B23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5447B">
            <w:rPr>
              <w:rFonts w:ascii="Times New Roman" w:hAnsi="Times New Roman"/>
              <w:b/>
              <w:sz w:val="16"/>
              <w:szCs w:val="16"/>
            </w:rPr>
            <w:t>Dorset DT11 7AD</w:t>
          </w:r>
        </w:p>
      </w:tc>
      <w:tc>
        <w:tcPr>
          <w:tcW w:w="3399" w:type="dxa"/>
          <w:vMerge/>
        </w:tcPr>
        <w:p w14:paraId="4127FDA0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3800" w:type="dxa"/>
          <w:vAlign w:val="center"/>
        </w:tcPr>
        <w:p w14:paraId="3639A9C9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5447B">
            <w:rPr>
              <w:rFonts w:ascii="Times New Roman" w:hAnsi="Times New Roman"/>
              <w:b/>
              <w:sz w:val="16"/>
              <w:szCs w:val="16"/>
            </w:rPr>
            <w:t xml:space="preserve">Tel: 01258 454500   </w:t>
          </w:r>
          <w:r w:rsidRPr="0045447B">
            <w:rPr>
              <w:rFonts w:ascii="Times New Roman" w:hAnsi="Times New Roman"/>
              <w:b/>
            </w:rPr>
            <w:t>•</w:t>
          </w:r>
          <w:r w:rsidRPr="0045447B">
            <w:rPr>
              <w:rFonts w:ascii="Times New Roman" w:hAnsi="Times New Roman"/>
              <w:b/>
              <w:sz w:val="16"/>
              <w:szCs w:val="16"/>
            </w:rPr>
            <w:t xml:space="preserve">   Fax: 01258 454432</w:t>
          </w:r>
        </w:p>
        <w:p w14:paraId="5D334282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45447B">
            <w:rPr>
              <w:rFonts w:ascii="Times New Roman" w:hAnsi="Times New Roman"/>
              <w:b/>
              <w:sz w:val="16"/>
              <w:szCs w:val="16"/>
            </w:rPr>
            <w:t>Email: admin@blandfordforum-tc.gov.uk</w:t>
          </w:r>
        </w:p>
        <w:p w14:paraId="128B61CD" w14:textId="77777777" w:rsidR="0045447B" w:rsidRPr="0045447B" w:rsidRDefault="0045447B" w:rsidP="0045447B">
          <w:pPr>
            <w:pStyle w:val="Footer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45447B">
            <w:rPr>
              <w:rFonts w:ascii="Times New Roman" w:hAnsi="Times New Roman"/>
              <w:b/>
              <w:sz w:val="16"/>
              <w:szCs w:val="16"/>
            </w:rPr>
            <w:t>www.blandfordforum-tc.gov.uk</w:t>
          </w:r>
        </w:p>
      </w:tc>
    </w:tr>
  </w:tbl>
  <w:p w14:paraId="420796E3" w14:textId="77777777" w:rsidR="0045447B" w:rsidRPr="00BA5867" w:rsidRDefault="0045447B" w:rsidP="0045447B">
    <w:pPr>
      <w:pStyle w:val="Footer"/>
      <w:rPr>
        <w:b/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69F65" w14:textId="77777777" w:rsidR="00EA0F95" w:rsidRDefault="00EA0F95" w:rsidP="00EA0F95">
      <w:pPr>
        <w:spacing w:after="0" w:line="240" w:lineRule="auto"/>
      </w:pPr>
      <w:r>
        <w:separator/>
      </w:r>
    </w:p>
  </w:footnote>
  <w:footnote w:type="continuationSeparator" w:id="0">
    <w:p w14:paraId="3888518E" w14:textId="77777777" w:rsidR="00EA0F95" w:rsidRDefault="00EA0F95" w:rsidP="00EA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24CD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0595677B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C2E3C49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24C96ED6"/>
    <w:multiLevelType w:val="hybridMultilevel"/>
    <w:tmpl w:val="D07E18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761A9"/>
    <w:multiLevelType w:val="multilevel"/>
    <w:tmpl w:val="7DBAD696"/>
    <w:lvl w:ilvl="0">
      <w:start w:val="1"/>
      <w:numFmt w:val="decimal"/>
      <w:pStyle w:val="Numeric"/>
      <w:lvlText w:val="(%1)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30365108"/>
    <w:multiLevelType w:val="hybridMultilevel"/>
    <w:tmpl w:val="FE5E10E8"/>
    <w:lvl w:ilvl="0" w:tplc="EC4CE69A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907D4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 w15:restartNumberingAfterBreak="0">
    <w:nsid w:val="3F0C6E77"/>
    <w:multiLevelType w:val="multilevel"/>
    <w:tmpl w:val="177073B2"/>
    <w:lvl w:ilvl="0">
      <w:start w:val="1"/>
      <w:numFmt w:val="decimal"/>
      <w:pStyle w:val="ListBullet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F3F2F01"/>
    <w:multiLevelType w:val="hybridMultilevel"/>
    <w:tmpl w:val="00000000"/>
    <w:name w:val="Bullets"/>
    <w:lvl w:ilvl="0" w:tplc="FFFFFFFF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"/>
      <w:lvlJc w:val="left"/>
    </w:lvl>
    <w:lvl w:ilvl="3" w:tplc="FFFFFFFF">
      <w:start w:val="1"/>
      <w:numFmt w:val="decimal"/>
      <w:lvlText w:val=""/>
      <w:lvlJc w:val="left"/>
    </w:lvl>
    <w:lvl w:ilvl="4" w:tplc="FFFFFFFF">
      <w:start w:val="1"/>
      <w:numFmt w:val="decimal"/>
      <w:lvlText w:val=""/>
      <w:lvlJc w:val="left"/>
    </w:lvl>
    <w:lvl w:ilvl="5" w:tplc="FFFFFFFF">
      <w:start w:val="1"/>
      <w:numFmt w:val="decimal"/>
      <w:lvlText w:val=""/>
      <w:lvlJc w:val="left"/>
    </w:lvl>
    <w:lvl w:ilvl="6" w:tplc="FFFFFFFF">
      <w:start w:val="1"/>
      <w:numFmt w:val="decimal"/>
      <w:lvlText w:val=""/>
      <w:lvlJc w:val="left"/>
    </w:lvl>
    <w:lvl w:ilvl="7" w:tplc="FFFFFFFF">
      <w:start w:val="1"/>
      <w:numFmt w:val="decimal"/>
      <w:lvlText w:val=""/>
      <w:lvlJc w:val="left"/>
    </w:lvl>
    <w:lvl w:ilvl="8" w:tplc="FFFFFFFF">
      <w:start w:val="1"/>
      <w:numFmt w:val="decimal"/>
      <w:lvlText w:val=""/>
      <w:lvlJc w:val="left"/>
    </w:lvl>
  </w:abstractNum>
  <w:abstractNum w:abstractNumId="9" w15:restartNumberingAfterBreak="0">
    <w:nsid w:val="42904AD3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 w15:restartNumberingAfterBreak="0">
    <w:nsid w:val="457B4566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 w15:restartNumberingAfterBreak="0">
    <w:nsid w:val="46277EAD"/>
    <w:multiLevelType w:val="multilevel"/>
    <w:tmpl w:val="A7E0E5F6"/>
    <w:lvl w:ilvl="0">
      <w:start w:val="1"/>
      <w:numFmt w:val="upperLetter"/>
      <w:suff w:val="nothing"/>
      <w:lvlText w:val="Part %1"/>
      <w:lvlJc w:val="center"/>
      <w:pPr>
        <w:ind w:left="0" w:firstLine="1134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486C0BA4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49D52294"/>
    <w:multiLevelType w:val="multilevel"/>
    <w:tmpl w:val="9320C67E"/>
    <w:lvl w:ilvl="0">
      <w:start w:val="1"/>
      <w:numFmt w:val="upperLetter"/>
      <w:pStyle w:val="AnnexureHeading1"/>
      <w:lvlText w:val="%1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ureHeading2"/>
      <w:lvlText w:val="(%2)"/>
      <w:lvlJc w:val="left"/>
      <w:pPr>
        <w:tabs>
          <w:tab w:val="num" w:pos="851"/>
        </w:tabs>
        <w:ind w:left="720" w:firstLine="0"/>
      </w:pPr>
      <w:rPr>
        <w:rFonts w:hint="default"/>
      </w:rPr>
    </w:lvl>
    <w:lvl w:ilvl="2">
      <w:start w:val="1"/>
      <w:numFmt w:val="decimal"/>
      <w:pStyle w:val="AnnexureHeading3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pStyle w:val="AnnexureHeading4"/>
      <w:lvlText w:val="%1.%2.%3.%4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4">
      <w:start w:val="1"/>
      <w:numFmt w:val="decimal"/>
      <w:pStyle w:val="AnnexureHeading5"/>
      <w:lvlText w:val="%1.%2.%3.%4.%5"/>
      <w:lvlJc w:val="left"/>
      <w:pPr>
        <w:tabs>
          <w:tab w:val="num" w:pos="4253"/>
        </w:tabs>
        <w:ind w:left="4253" w:hanging="1418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5C5868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 w15:restartNumberingAfterBreak="0">
    <w:nsid w:val="4D335B7D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58D93DEC"/>
    <w:multiLevelType w:val="multilevel"/>
    <w:tmpl w:val="4956DC82"/>
    <w:lvl w:ilvl="0">
      <w:start w:val="1"/>
      <w:numFmt w:val="decimal"/>
      <w:pStyle w:val="SchedulePart"/>
      <w:suff w:val="nothing"/>
      <w:lvlText w:val="Annex 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709"/>
      </w:pPr>
      <w:rPr>
        <w:rFonts w:cs="Times New Roman" w:hint="default"/>
      </w:rPr>
    </w:lvl>
  </w:abstractNum>
  <w:abstractNum w:abstractNumId="17" w15:restartNumberingAfterBreak="0">
    <w:nsid w:val="5B0D533C"/>
    <w:multiLevelType w:val="hybridMultilevel"/>
    <w:tmpl w:val="50C655C4"/>
    <w:lvl w:ilvl="0" w:tplc="08090017">
      <w:start w:val="1"/>
      <w:numFmt w:val="lowerLetter"/>
      <w:lvlText w:val="%1)"/>
      <w:lvlJc w:val="left"/>
      <w:pPr>
        <w:ind w:left="804" w:hanging="360"/>
      </w:pPr>
    </w:lvl>
    <w:lvl w:ilvl="1" w:tplc="08090019" w:tentative="1">
      <w:start w:val="1"/>
      <w:numFmt w:val="lowerLetter"/>
      <w:lvlText w:val="%2."/>
      <w:lvlJc w:val="left"/>
      <w:pPr>
        <w:ind w:left="1524" w:hanging="360"/>
      </w:pPr>
    </w:lvl>
    <w:lvl w:ilvl="2" w:tplc="0809001B" w:tentative="1">
      <w:start w:val="1"/>
      <w:numFmt w:val="lowerRoman"/>
      <w:lvlText w:val="%3."/>
      <w:lvlJc w:val="right"/>
      <w:pPr>
        <w:ind w:left="2244" w:hanging="180"/>
      </w:pPr>
    </w:lvl>
    <w:lvl w:ilvl="3" w:tplc="0809000F" w:tentative="1">
      <w:start w:val="1"/>
      <w:numFmt w:val="decimal"/>
      <w:lvlText w:val="%4."/>
      <w:lvlJc w:val="left"/>
      <w:pPr>
        <w:ind w:left="2964" w:hanging="360"/>
      </w:pPr>
    </w:lvl>
    <w:lvl w:ilvl="4" w:tplc="08090019" w:tentative="1">
      <w:start w:val="1"/>
      <w:numFmt w:val="lowerLetter"/>
      <w:lvlText w:val="%5."/>
      <w:lvlJc w:val="left"/>
      <w:pPr>
        <w:ind w:left="3684" w:hanging="360"/>
      </w:pPr>
    </w:lvl>
    <w:lvl w:ilvl="5" w:tplc="0809001B" w:tentative="1">
      <w:start w:val="1"/>
      <w:numFmt w:val="lowerRoman"/>
      <w:lvlText w:val="%6."/>
      <w:lvlJc w:val="right"/>
      <w:pPr>
        <w:ind w:left="4404" w:hanging="180"/>
      </w:pPr>
    </w:lvl>
    <w:lvl w:ilvl="6" w:tplc="0809000F" w:tentative="1">
      <w:start w:val="1"/>
      <w:numFmt w:val="decimal"/>
      <w:lvlText w:val="%7."/>
      <w:lvlJc w:val="left"/>
      <w:pPr>
        <w:ind w:left="5124" w:hanging="360"/>
      </w:pPr>
    </w:lvl>
    <w:lvl w:ilvl="7" w:tplc="08090019" w:tentative="1">
      <w:start w:val="1"/>
      <w:numFmt w:val="lowerLetter"/>
      <w:lvlText w:val="%8."/>
      <w:lvlJc w:val="left"/>
      <w:pPr>
        <w:ind w:left="5844" w:hanging="360"/>
      </w:pPr>
    </w:lvl>
    <w:lvl w:ilvl="8" w:tplc="08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8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19" w15:restartNumberingAfterBreak="0">
    <w:nsid w:val="71A0689E"/>
    <w:multiLevelType w:val="hybridMultilevel"/>
    <w:tmpl w:val="5FA00F88"/>
    <w:lvl w:ilvl="0" w:tplc="2B12B6E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15"/>
  </w:num>
  <w:num w:numId="10">
    <w:abstractNumId w:val="2"/>
  </w:num>
  <w:num w:numId="11">
    <w:abstractNumId w:val="0"/>
  </w:num>
  <w:num w:numId="12">
    <w:abstractNumId w:val="17"/>
  </w:num>
  <w:num w:numId="13">
    <w:abstractNumId w:val="14"/>
  </w:num>
  <w:num w:numId="14">
    <w:abstractNumId w:val="6"/>
  </w:num>
  <w:num w:numId="15">
    <w:abstractNumId w:val="10"/>
  </w:num>
  <w:num w:numId="16">
    <w:abstractNumId w:val="19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4C"/>
    <w:rsid w:val="000D6CCC"/>
    <w:rsid w:val="00155AE0"/>
    <w:rsid w:val="001F2E92"/>
    <w:rsid w:val="00270A67"/>
    <w:rsid w:val="00334EFE"/>
    <w:rsid w:val="003D07DE"/>
    <w:rsid w:val="003F26B8"/>
    <w:rsid w:val="00440A8D"/>
    <w:rsid w:val="004461F7"/>
    <w:rsid w:val="0045447B"/>
    <w:rsid w:val="00456E11"/>
    <w:rsid w:val="004801A4"/>
    <w:rsid w:val="0048393A"/>
    <w:rsid w:val="00522A5E"/>
    <w:rsid w:val="0056061C"/>
    <w:rsid w:val="00605935"/>
    <w:rsid w:val="00610DB2"/>
    <w:rsid w:val="00617752"/>
    <w:rsid w:val="00664B03"/>
    <w:rsid w:val="00805E86"/>
    <w:rsid w:val="008B6551"/>
    <w:rsid w:val="009E31D7"/>
    <w:rsid w:val="009F5376"/>
    <w:rsid w:val="00A264F4"/>
    <w:rsid w:val="00A56EA0"/>
    <w:rsid w:val="00A5754C"/>
    <w:rsid w:val="00A76B5B"/>
    <w:rsid w:val="00A8150F"/>
    <w:rsid w:val="00AA56EE"/>
    <w:rsid w:val="00AD597C"/>
    <w:rsid w:val="00BE5039"/>
    <w:rsid w:val="00C2671B"/>
    <w:rsid w:val="00CB7AF0"/>
    <w:rsid w:val="00DD4480"/>
    <w:rsid w:val="00E24A5B"/>
    <w:rsid w:val="00EA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24F5"/>
  <w15:chartTrackingRefBased/>
  <w15:docId w15:val="{C0D77159-0BAD-4434-8F4E-C28F9639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5754C"/>
    <w:pPr>
      <w:spacing w:after="120" w:line="276" w:lineRule="auto"/>
      <w:ind w:left="720" w:hanging="720"/>
    </w:pPr>
    <w:rPr>
      <w:rFonts w:ascii="Century Gothic" w:eastAsia="Times New Roman" w:hAnsi="Century Gothic" w:cs="Times New Roman"/>
      <w:sz w:val="20"/>
      <w:lang w:eastAsia="en-GB"/>
    </w:rPr>
  </w:style>
  <w:style w:type="paragraph" w:styleId="Heading1">
    <w:name w:val="heading 1"/>
    <w:basedOn w:val="Normal"/>
    <w:next w:val="Heading2"/>
    <w:link w:val="Heading1Char"/>
    <w:qFormat/>
    <w:rsid w:val="00A5754C"/>
    <w:pPr>
      <w:keepNext/>
      <w:numPr>
        <w:numId w:val="17"/>
      </w:numPr>
      <w:spacing w:before="240" w:after="200" w:line="280" w:lineRule="exact"/>
      <w:outlineLvl w:val="0"/>
    </w:pPr>
    <w:rPr>
      <w:rFonts w:cs="Georgia"/>
      <w:b/>
    </w:rPr>
  </w:style>
  <w:style w:type="paragraph" w:styleId="Heading2">
    <w:name w:val="heading 2"/>
    <w:basedOn w:val="Normal"/>
    <w:link w:val="Heading2Char"/>
    <w:qFormat/>
    <w:rsid w:val="00A5754C"/>
    <w:pPr>
      <w:numPr>
        <w:ilvl w:val="1"/>
        <w:numId w:val="17"/>
      </w:numPr>
      <w:spacing w:after="200" w:line="240" w:lineRule="exact"/>
      <w:outlineLvl w:val="1"/>
    </w:pPr>
    <w:rPr>
      <w:bCs/>
      <w:szCs w:val="20"/>
    </w:rPr>
  </w:style>
  <w:style w:type="paragraph" w:styleId="Heading3">
    <w:name w:val="heading 3"/>
    <w:basedOn w:val="ListParagraph"/>
    <w:link w:val="Heading3Char"/>
    <w:uiPriority w:val="1"/>
    <w:qFormat/>
    <w:rsid w:val="00A5754C"/>
    <w:pPr>
      <w:numPr>
        <w:ilvl w:val="2"/>
        <w:numId w:val="17"/>
      </w:numPr>
      <w:spacing w:after="120"/>
      <w:outlineLvl w:val="2"/>
    </w:pPr>
    <w:rPr>
      <w:rFonts w:eastAsia="Arial Unicode MS"/>
    </w:rPr>
  </w:style>
  <w:style w:type="paragraph" w:styleId="Heading4">
    <w:name w:val="heading 4"/>
    <w:basedOn w:val="Heading3"/>
    <w:link w:val="Heading4Char"/>
    <w:qFormat/>
    <w:rsid w:val="00A5754C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A5754C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A5754C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A5754C"/>
    <w:pPr>
      <w:numPr>
        <w:ilvl w:val="6"/>
        <w:numId w:val="17"/>
      </w:numPr>
      <w:spacing w:after="200" w:line="240" w:lineRule="exact"/>
      <w:ind w:left="2160" w:hanging="720"/>
      <w:outlineLvl w:val="6"/>
    </w:pPr>
    <w:rPr>
      <w:color w:val="000000"/>
    </w:rPr>
  </w:style>
  <w:style w:type="paragraph" w:styleId="Heading8">
    <w:name w:val="heading 8"/>
    <w:basedOn w:val="Normal"/>
    <w:next w:val="Normal"/>
    <w:link w:val="Heading8Char"/>
    <w:unhideWhenUsed/>
    <w:qFormat/>
    <w:rsid w:val="00A5754C"/>
    <w:pPr>
      <w:numPr>
        <w:ilvl w:val="7"/>
        <w:numId w:val="17"/>
      </w:numPr>
      <w:spacing w:after="240" w:line="240" w:lineRule="auto"/>
      <w:ind w:left="2160" w:hanging="72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A5754C"/>
    <w:pPr>
      <w:numPr>
        <w:ilvl w:val="8"/>
        <w:numId w:val="17"/>
      </w:numPr>
      <w:spacing w:after="240"/>
      <w:ind w:left="2880" w:hanging="72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754C"/>
    <w:pPr>
      <w:tabs>
        <w:tab w:val="left" w:pos="0"/>
      </w:tabs>
      <w:kinsoku w:val="0"/>
      <w:overflowPunct w:val="0"/>
      <w:spacing w:line="260" w:lineRule="exact"/>
    </w:pPr>
    <w:rPr>
      <w:rFonts w:asciiTheme="minorHAnsi" w:hAnsiTheme="minorHAnsi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5754C"/>
    <w:rPr>
      <w:rFonts w:eastAsia="Times New Roman" w:cs="Arial"/>
      <w:sz w:val="20"/>
      <w:lang w:eastAsia="en-GB"/>
    </w:rPr>
  </w:style>
  <w:style w:type="paragraph" w:customStyle="1" w:styleId="Numeric">
    <w:name w:val="Numeric"/>
    <w:basedOn w:val="BodyText"/>
    <w:rsid w:val="00A5754C"/>
    <w:pPr>
      <w:numPr>
        <w:numId w:val="1"/>
      </w:numPr>
      <w:tabs>
        <w:tab w:val="clear" w:pos="0"/>
      </w:tabs>
      <w:kinsoku/>
      <w:overflowPunct/>
      <w:spacing w:before="100" w:after="100" w:line="240" w:lineRule="auto"/>
      <w:jc w:val="both"/>
    </w:pPr>
    <w:rPr>
      <w:rFonts w:ascii="Arial" w:eastAsia="Batang" w:hAnsi="Arial" w:cs="Times New Roman"/>
      <w:szCs w:val="20"/>
      <w:lang w:eastAsia="en-US"/>
    </w:rPr>
  </w:style>
  <w:style w:type="paragraph" w:customStyle="1" w:styleId="SchedulePart">
    <w:name w:val="Schedule Part"/>
    <w:basedOn w:val="BodyText"/>
    <w:next w:val="BodyText"/>
    <w:rsid w:val="00A5754C"/>
    <w:pPr>
      <w:numPr>
        <w:numId w:val="3"/>
      </w:numPr>
      <w:tabs>
        <w:tab w:val="clear" w:pos="0"/>
      </w:tabs>
      <w:kinsoku/>
      <w:overflowPunct/>
      <w:spacing w:before="200" w:after="100" w:line="240" w:lineRule="auto"/>
      <w:ind w:left="0" w:firstLine="0"/>
    </w:pPr>
    <w:rPr>
      <w:rFonts w:ascii="Arial" w:eastAsia="Batang" w:hAnsi="Arial" w:cs="Times New Roman"/>
      <w:b/>
      <w:caps/>
      <w:szCs w:val="20"/>
      <w:u w:val="single"/>
      <w:lang w:eastAsia="en-US"/>
    </w:rPr>
  </w:style>
  <w:style w:type="paragraph" w:styleId="ListBullet">
    <w:name w:val="List Bullet"/>
    <w:basedOn w:val="Normal"/>
    <w:semiHidden/>
    <w:rsid w:val="00A5754C"/>
    <w:pPr>
      <w:numPr>
        <w:numId w:val="2"/>
      </w:numPr>
      <w:tabs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contextualSpacing/>
    </w:pPr>
    <w:rPr>
      <w:rFonts w:ascii="Arial" w:eastAsia="Batang" w:hAnsi="Arial"/>
      <w:szCs w:val="20"/>
    </w:rPr>
  </w:style>
  <w:style w:type="character" w:customStyle="1" w:styleId="InsertText">
    <w:name w:val="Insert Text"/>
    <w:rsid w:val="00A5754C"/>
    <w:rPr>
      <w:rFonts w:cs="Times New Roman"/>
      <w:i/>
    </w:rPr>
  </w:style>
  <w:style w:type="character" w:styleId="Strong">
    <w:name w:val="Strong"/>
    <w:uiPriority w:val="22"/>
    <w:qFormat/>
    <w:rsid w:val="00A5754C"/>
    <w:rPr>
      <w:b/>
    </w:rPr>
  </w:style>
  <w:style w:type="character" w:customStyle="1" w:styleId="Underline">
    <w:name w:val="Underline"/>
    <w:rsid w:val="00A5754C"/>
    <w:rPr>
      <w:u w:val="single"/>
    </w:rPr>
  </w:style>
  <w:style w:type="paragraph" w:customStyle="1" w:styleId="Level1Bullet">
    <w:name w:val="Level 1 Bullet"/>
    <w:basedOn w:val="Normal"/>
    <w:rsid w:val="00A5754C"/>
    <w:pPr>
      <w:numPr>
        <w:numId w:val="5"/>
      </w:numPr>
      <w:spacing w:before="120"/>
    </w:pPr>
    <w:rPr>
      <w:rFonts w:ascii="Calibri" w:hAnsi="Calibri" w:cs="Calibri"/>
      <w:szCs w:val="20"/>
    </w:rPr>
  </w:style>
  <w:style w:type="paragraph" w:customStyle="1" w:styleId="Level2Bullet">
    <w:name w:val="Level 2 Bullet"/>
    <w:basedOn w:val="BodyText3"/>
    <w:rsid w:val="00A5754C"/>
    <w:pPr>
      <w:numPr>
        <w:ilvl w:val="1"/>
        <w:numId w:val="5"/>
      </w:numPr>
      <w:tabs>
        <w:tab w:val="clear" w:pos="1440"/>
        <w:tab w:val="num" w:pos="360"/>
      </w:tabs>
      <w:ind w:left="720" w:hanging="720"/>
    </w:pPr>
    <w:rPr>
      <w:rFonts w:ascii="Calibri" w:hAnsi="Calibri" w:cs="Calibri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754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754C"/>
    <w:rPr>
      <w:rFonts w:ascii="Century Gothic" w:eastAsia="Times New Roman" w:hAnsi="Century Gothic" w:cs="Times New Roman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rsid w:val="00A5754C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A5754C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A5754C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A5754C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5754C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A5754C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A5754C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A5754C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A5754C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nnexureHeading1">
    <w:name w:val="Annexure Heading 1"/>
    <w:basedOn w:val="Normal"/>
    <w:next w:val="AnnexureHeading2"/>
    <w:qFormat/>
    <w:rsid w:val="00A5754C"/>
    <w:pPr>
      <w:numPr>
        <w:numId w:val="18"/>
      </w:numPr>
      <w:spacing w:after="200" w:line="240" w:lineRule="auto"/>
    </w:pPr>
    <w:rPr>
      <w:rFonts w:cs="Arial Black"/>
      <w:color w:val="000000"/>
      <w:sz w:val="18"/>
      <w:szCs w:val="18"/>
    </w:rPr>
  </w:style>
  <w:style w:type="paragraph" w:customStyle="1" w:styleId="AnnexureHeading2">
    <w:name w:val="Annexure Heading 2"/>
    <w:basedOn w:val="Normal"/>
    <w:qFormat/>
    <w:rsid w:val="00A5754C"/>
    <w:pPr>
      <w:numPr>
        <w:ilvl w:val="1"/>
        <w:numId w:val="18"/>
      </w:numPr>
    </w:pPr>
  </w:style>
  <w:style w:type="paragraph" w:customStyle="1" w:styleId="AnnexureHeading3">
    <w:name w:val="Annexure Heading 3"/>
    <w:basedOn w:val="Normal"/>
    <w:qFormat/>
    <w:rsid w:val="00A5754C"/>
    <w:pPr>
      <w:numPr>
        <w:ilvl w:val="2"/>
        <w:numId w:val="18"/>
      </w:numPr>
    </w:pPr>
  </w:style>
  <w:style w:type="paragraph" w:customStyle="1" w:styleId="AnnexureHeading4">
    <w:name w:val="Annexure Heading 4"/>
    <w:basedOn w:val="Normal"/>
    <w:qFormat/>
    <w:rsid w:val="00A5754C"/>
    <w:pPr>
      <w:numPr>
        <w:ilvl w:val="3"/>
        <w:numId w:val="18"/>
      </w:numPr>
    </w:pPr>
  </w:style>
  <w:style w:type="paragraph" w:customStyle="1" w:styleId="AnnexureHeading5">
    <w:name w:val="Annexure Heading 5"/>
    <w:basedOn w:val="Normal"/>
    <w:qFormat/>
    <w:rsid w:val="00A5754C"/>
    <w:pPr>
      <w:numPr>
        <w:ilvl w:val="4"/>
        <w:numId w:val="18"/>
      </w:numPr>
    </w:pPr>
  </w:style>
  <w:style w:type="paragraph" w:styleId="ListParagraph">
    <w:name w:val="List Paragraph"/>
    <w:basedOn w:val="Normal"/>
    <w:uiPriority w:val="1"/>
    <w:qFormat/>
    <w:rsid w:val="00A5754C"/>
    <w:pPr>
      <w:numPr>
        <w:numId w:val="20"/>
      </w:numPr>
      <w:spacing w:after="240" w:line="260" w:lineRule="exact"/>
    </w:pPr>
  </w:style>
  <w:style w:type="paragraph" w:styleId="Header">
    <w:name w:val="header"/>
    <w:basedOn w:val="Normal"/>
    <w:link w:val="HeaderChar"/>
    <w:uiPriority w:val="99"/>
    <w:unhideWhenUsed/>
    <w:rsid w:val="00EA0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95"/>
    <w:rPr>
      <w:rFonts w:ascii="Century Gothic" w:eastAsia="Times New Roman" w:hAnsi="Century Gothic" w:cs="Times New Roman"/>
      <w:sz w:val="20"/>
      <w:lang w:eastAsia="en-GB"/>
    </w:rPr>
  </w:style>
  <w:style w:type="paragraph" w:styleId="Footer">
    <w:name w:val="footer"/>
    <w:basedOn w:val="Normal"/>
    <w:link w:val="FooterChar"/>
    <w:unhideWhenUsed/>
    <w:rsid w:val="00EA0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95"/>
    <w:rPr>
      <w:rFonts w:ascii="Century Gothic" w:eastAsia="Times New Roman" w:hAnsi="Century Gothic" w:cs="Times New Roman"/>
      <w:sz w:val="20"/>
      <w:lang w:eastAsia="en-GB"/>
    </w:rPr>
  </w:style>
  <w:style w:type="table" w:styleId="TableGrid">
    <w:name w:val="Table Grid"/>
    <w:uiPriority w:val="59"/>
    <w:rsid w:val="00AA56EE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6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E1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B5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landfordforum-t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6FA6-BD9A-45BE-B403-E61EE8A7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Scott-Giles</dc:creator>
  <cp:keywords/>
  <dc:description/>
  <cp:lastModifiedBy>. .</cp:lastModifiedBy>
  <cp:revision>2</cp:revision>
  <cp:lastPrinted>2018-04-05T14:36:00Z</cp:lastPrinted>
  <dcterms:created xsi:type="dcterms:W3CDTF">2018-07-06T10:14:00Z</dcterms:created>
  <dcterms:modified xsi:type="dcterms:W3CDTF">2018-07-06T10:14:00Z</dcterms:modified>
</cp:coreProperties>
</file>